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8"/>
        <w:gridCol w:w="6052"/>
      </w:tblGrid>
      <w:tr w:rsidR="00C345AE" w:rsidRPr="00CC0459" w:rsidTr="00CC0459">
        <w:tc>
          <w:tcPr>
            <w:tcW w:w="4788" w:type="dxa"/>
          </w:tcPr>
          <w:p w:rsidR="00C345AE" w:rsidRPr="0072160E" w:rsidRDefault="00C345AE" w:rsidP="00BD7FA9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72160E">
              <w:rPr>
                <w:b/>
              </w:rPr>
              <w:t>Lesson Plan Name:</w:t>
            </w:r>
            <w:r w:rsidR="00357734" w:rsidRPr="0072160E">
              <w:rPr>
                <w:b/>
              </w:rPr>
              <w:t xml:space="preserve"> </w:t>
            </w:r>
            <w:r w:rsidR="008B793B">
              <w:rPr>
                <w:b/>
              </w:rPr>
              <w:t xml:space="preserve"> Snow Day 1 Culinary 1 </w:t>
            </w:r>
            <w:r w:rsidR="008D2E62">
              <w:rPr>
                <w:b/>
              </w:rPr>
              <w:t xml:space="preserve"> </w:t>
            </w:r>
            <w:r w:rsidR="00BD7FA9">
              <w:rPr>
                <w:b/>
              </w:rPr>
              <w:t>Cooking with Legumes</w:t>
            </w:r>
          </w:p>
        </w:tc>
        <w:tc>
          <w:tcPr>
            <w:tcW w:w="6120" w:type="dxa"/>
          </w:tcPr>
          <w:p w:rsidR="00C345AE" w:rsidRPr="0072160E" w:rsidRDefault="00C345AE" w:rsidP="00CC0459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</w:rPr>
              <w:t>Teacher:</w:t>
            </w:r>
          </w:p>
          <w:p w:rsidR="00C345AE" w:rsidRPr="0072160E" w:rsidRDefault="00C345AE" w:rsidP="00CC0459">
            <w:pPr>
              <w:spacing w:after="0" w:line="240" w:lineRule="auto"/>
            </w:pPr>
          </w:p>
          <w:p w:rsidR="00C345AE" w:rsidRPr="0072160E" w:rsidRDefault="00357734" w:rsidP="00CC0459">
            <w:pPr>
              <w:spacing w:after="0" w:line="240" w:lineRule="auto"/>
            </w:pPr>
            <w:r w:rsidRPr="0072160E">
              <w:t>Ellis- Culinary Arts</w:t>
            </w:r>
          </w:p>
        </w:tc>
      </w:tr>
      <w:tr w:rsidR="00C345AE" w:rsidRPr="00CC0459" w:rsidTr="00CC0459">
        <w:tc>
          <w:tcPr>
            <w:tcW w:w="10908" w:type="dxa"/>
            <w:gridSpan w:val="2"/>
          </w:tcPr>
          <w:p w:rsidR="00C345AE" w:rsidRPr="0072160E" w:rsidRDefault="00C345AE" w:rsidP="00CC0459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</w:rPr>
              <w:t>Other Class Information:</w:t>
            </w:r>
          </w:p>
          <w:p w:rsidR="008E19BD" w:rsidRPr="0072160E" w:rsidRDefault="008E19BD" w:rsidP="00CC0459">
            <w:pPr>
              <w:spacing w:after="0" w:line="240" w:lineRule="auto"/>
            </w:pPr>
            <w:r w:rsidRPr="0072160E">
              <w:t>Lesson outline for students is included.</w:t>
            </w:r>
          </w:p>
          <w:p w:rsidR="00C345AE" w:rsidRPr="0072160E" w:rsidRDefault="00C345AE" w:rsidP="00CC0459">
            <w:pPr>
              <w:spacing w:after="0" w:line="240" w:lineRule="auto"/>
            </w:pPr>
          </w:p>
        </w:tc>
      </w:tr>
      <w:tr w:rsidR="00C345AE" w:rsidRPr="00CC0459" w:rsidTr="00CC0459">
        <w:tc>
          <w:tcPr>
            <w:tcW w:w="10908" w:type="dxa"/>
            <w:gridSpan w:val="2"/>
          </w:tcPr>
          <w:p w:rsidR="00C345AE" w:rsidRPr="0072160E" w:rsidRDefault="00C345AE" w:rsidP="00CC0459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</w:rPr>
              <w:t>Standards:</w:t>
            </w:r>
          </w:p>
          <w:p w:rsidR="00C345AE" w:rsidRPr="0072160E" w:rsidRDefault="00C345AE" w:rsidP="007C13F5">
            <w:pPr>
              <w:spacing w:after="0" w:line="240" w:lineRule="auto"/>
            </w:pPr>
          </w:p>
        </w:tc>
      </w:tr>
      <w:tr w:rsidR="00C345AE" w:rsidRPr="00CC0459" w:rsidTr="00CC0459">
        <w:tc>
          <w:tcPr>
            <w:tcW w:w="10908" w:type="dxa"/>
            <w:gridSpan w:val="2"/>
          </w:tcPr>
          <w:p w:rsidR="00C345AE" w:rsidRPr="0072160E" w:rsidRDefault="00C345AE" w:rsidP="00CC0459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</w:rPr>
              <w:t>Objectives:</w:t>
            </w:r>
          </w:p>
          <w:p w:rsidR="00256F19" w:rsidRDefault="00256F19" w:rsidP="00256F19">
            <w:pPr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Students will define Legumes and identify and describe some common types of legumes used in restaurants and also vegetarian diets</w:t>
            </w:r>
            <w:r w:rsidR="008D2E62" w:rsidRPr="00FD7ED6">
              <w:rPr>
                <w:color w:val="FF0000"/>
              </w:rPr>
              <w:t xml:space="preserve">. </w:t>
            </w:r>
          </w:p>
          <w:p w:rsidR="00C345AE" w:rsidRPr="00FD7ED6" w:rsidRDefault="00357734" w:rsidP="00FD7ED6">
            <w:pPr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FD7ED6">
              <w:rPr>
                <w:color w:val="FF0000"/>
              </w:rPr>
              <w:t xml:space="preserve">Students will use online resources to </w:t>
            </w:r>
            <w:r w:rsidR="0072160E" w:rsidRPr="00FD7ED6">
              <w:rPr>
                <w:color w:val="FF0000"/>
              </w:rPr>
              <w:t xml:space="preserve">research </w:t>
            </w:r>
            <w:r w:rsidR="00256F19">
              <w:rPr>
                <w:color w:val="FF0000"/>
              </w:rPr>
              <w:t>types of legumes and also recipes that use legumes</w:t>
            </w:r>
            <w:r w:rsidR="008D2E62" w:rsidRPr="00FD7ED6">
              <w:rPr>
                <w:color w:val="FF0000"/>
              </w:rPr>
              <w:t>.</w:t>
            </w:r>
          </w:p>
          <w:p w:rsidR="00256F19" w:rsidRDefault="00256F19" w:rsidP="00FD7ED6">
            <w:pPr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FD7ED6">
              <w:rPr>
                <w:color w:val="FF0000"/>
              </w:rPr>
              <w:t>Students will locate and review recipes assoc</w:t>
            </w:r>
            <w:r>
              <w:rPr>
                <w:color w:val="FF0000"/>
              </w:rPr>
              <w:t xml:space="preserve">iated with legumes and vegetarian diets. </w:t>
            </w:r>
          </w:p>
          <w:p w:rsidR="00256F19" w:rsidRDefault="00256F19" w:rsidP="00FD7ED6">
            <w:pPr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Students will </w:t>
            </w:r>
            <w:r w:rsidRPr="00FD7ED6">
              <w:rPr>
                <w:color w:val="FF0000"/>
              </w:rPr>
              <w:t xml:space="preserve">write a one page summary that </w:t>
            </w:r>
            <w:r>
              <w:rPr>
                <w:color w:val="FF0000"/>
              </w:rPr>
              <w:t xml:space="preserve">defines and </w:t>
            </w:r>
            <w:r w:rsidRPr="00FD7ED6">
              <w:rPr>
                <w:color w:val="FF0000"/>
              </w:rPr>
              <w:t xml:space="preserve">discusses </w:t>
            </w:r>
            <w:r>
              <w:rPr>
                <w:color w:val="FF0000"/>
              </w:rPr>
              <w:t xml:space="preserve">various types of legumes and how they may affect </w:t>
            </w:r>
            <w:r w:rsidRPr="00FD7ED6">
              <w:rPr>
                <w:color w:val="FF0000"/>
              </w:rPr>
              <w:t>vegetarian diets and how they do and do not fit into traditional restaurant menus.</w:t>
            </w:r>
          </w:p>
          <w:p w:rsidR="00FD7ED6" w:rsidRPr="0072160E" w:rsidRDefault="00FD7ED6" w:rsidP="00256F19">
            <w:pPr>
              <w:spacing w:after="0" w:line="240" w:lineRule="auto"/>
              <w:ind w:left="720"/>
            </w:pPr>
          </w:p>
        </w:tc>
      </w:tr>
      <w:tr w:rsidR="00C345AE" w:rsidRPr="00CC0459" w:rsidTr="00CC0459">
        <w:tc>
          <w:tcPr>
            <w:tcW w:w="10908" w:type="dxa"/>
            <w:gridSpan w:val="2"/>
          </w:tcPr>
          <w:p w:rsidR="00C345AE" w:rsidRPr="0072160E" w:rsidRDefault="00C345AE" w:rsidP="00CC0459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</w:rPr>
              <w:t>Lesson:</w:t>
            </w:r>
          </w:p>
          <w:p w:rsidR="00C345AE" w:rsidRPr="0072160E" w:rsidRDefault="00C345AE" w:rsidP="00CC045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2160E">
              <w:rPr>
                <w:b/>
              </w:rPr>
              <w:t>Bellringer</w:t>
            </w:r>
            <w:proofErr w:type="spellEnd"/>
          </w:p>
          <w:p w:rsidR="008D2E62" w:rsidRDefault="008E19BD" w:rsidP="00CC0459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 xml:space="preserve">Introduction of the project. </w:t>
            </w:r>
          </w:p>
          <w:p w:rsidR="00C345AE" w:rsidRPr="0072160E" w:rsidRDefault="008E19BD" w:rsidP="00CC0459">
            <w:pPr>
              <w:spacing w:after="0" w:line="240" w:lineRule="auto"/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Explain what the project is and how and when it will be completed</w:t>
            </w:r>
          </w:p>
          <w:p w:rsidR="008E19BD" w:rsidRPr="0072160E" w:rsidRDefault="008E19BD" w:rsidP="008E19B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Beginning</w:t>
            </w:r>
          </w:p>
          <w:p w:rsidR="008E19BD" w:rsidRPr="0072160E" w:rsidRDefault="008E19BD" w:rsidP="008E19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Allow for questions from students and then pass out section of lesson to be completed and assign date for completion.</w:t>
            </w:r>
          </w:p>
          <w:p w:rsidR="008E19BD" w:rsidRPr="0072160E" w:rsidRDefault="008E19BD" w:rsidP="008E19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Each lesson will have an online component which instructor will demonstrate how to locate using computer and LCD. Each lesson will have a rubric to ensure students meet the expectations of lesson.</w:t>
            </w:r>
          </w:p>
          <w:p w:rsidR="008E19BD" w:rsidRPr="0072160E" w:rsidRDefault="008E19BD" w:rsidP="008E19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Each lesson will be completed on time for grade and attendance.</w:t>
            </w:r>
          </w:p>
          <w:p w:rsidR="008E19BD" w:rsidRPr="0072160E" w:rsidRDefault="008E19BD" w:rsidP="008E19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Students may work collectively, but must not use classroom instructional time to complete.</w:t>
            </w:r>
          </w:p>
          <w:p w:rsidR="008E19BD" w:rsidRPr="0072160E" w:rsidRDefault="008E19BD" w:rsidP="008E19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>Each student must present his or her own work; this is not a group project.</w:t>
            </w:r>
          </w:p>
          <w:p w:rsidR="008E19BD" w:rsidRPr="0072160E" w:rsidRDefault="008E19BD" w:rsidP="008E19B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End</w:t>
            </w:r>
          </w:p>
          <w:p w:rsidR="00C345AE" w:rsidRPr="0072160E" w:rsidRDefault="008E19BD" w:rsidP="008E19BD">
            <w:pPr>
              <w:spacing w:after="0" w:line="240" w:lineRule="auto"/>
            </w:pPr>
            <w:r w:rsidRPr="0072160E">
              <w:rPr>
                <w:rFonts w:eastAsia="Times New Roman"/>
                <w:color w:val="000000"/>
                <w:sz w:val="23"/>
                <w:szCs w:val="23"/>
              </w:rPr>
              <w:t xml:space="preserve">At the onset of each lesson within the unit students will have an opportunity to ask questions; also instructor will be available each day after school during the hours of 2:30-4 Pm to answer questions about the assignment. Questions may be submitted via email at </w:t>
            </w:r>
            <w:hyperlink r:id="rId5" w:history="1">
              <w:r w:rsidR="007A6C53" w:rsidRPr="007A6C53">
                <w:rPr>
                  <w:rStyle w:val="Hyperlink"/>
                  <w:rFonts w:eastAsia="Times New Roman"/>
                  <w:sz w:val="23"/>
                  <w:szCs w:val="23"/>
                </w:rPr>
                <w:t>ed.ellis@evsck12.com</w:t>
              </w:r>
            </w:hyperlink>
          </w:p>
        </w:tc>
      </w:tr>
      <w:tr w:rsidR="00C345AE" w:rsidRPr="00CC0459" w:rsidTr="00CC0459">
        <w:tc>
          <w:tcPr>
            <w:tcW w:w="10908" w:type="dxa"/>
            <w:gridSpan w:val="2"/>
          </w:tcPr>
          <w:p w:rsidR="008E19BD" w:rsidRPr="0072160E" w:rsidRDefault="008E19BD" w:rsidP="008E19BD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  <w:bCs/>
              </w:rPr>
              <w:t>Assessment:</w:t>
            </w:r>
            <w:r w:rsidRPr="0072160E">
              <w:rPr>
                <w:b/>
              </w:rPr>
              <w:t xml:space="preserve"> </w:t>
            </w:r>
          </w:p>
          <w:p w:rsidR="008E19BD" w:rsidRPr="0072160E" w:rsidRDefault="008E19BD" w:rsidP="008E19BD">
            <w:pPr>
              <w:spacing w:after="0" w:line="240" w:lineRule="auto"/>
              <w:rPr>
                <w:b/>
              </w:rPr>
            </w:pPr>
            <w:r w:rsidRPr="0072160E">
              <w:rPr>
                <w:b/>
                <w:bCs/>
              </w:rPr>
              <w:t>MEASURE(S) OF SUCCESS</w:t>
            </w:r>
          </w:p>
          <w:p w:rsidR="008E19BD" w:rsidRPr="0072160E" w:rsidRDefault="008E19BD" w:rsidP="008E19BD">
            <w:pPr>
              <w:spacing w:after="0" w:line="240" w:lineRule="auto"/>
            </w:pPr>
            <w:r w:rsidRPr="0072160E">
              <w:rPr>
                <w:b/>
                <w:bCs/>
              </w:rPr>
              <w:t>S</w:t>
            </w:r>
            <w:r w:rsidRPr="0072160E">
              <w:rPr>
                <w:bCs/>
              </w:rPr>
              <w:t xml:space="preserve">tudents will be able to: </w:t>
            </w:r>
          </w:p>
          <w:p w:rsidR="008E19BD" w:rsidRPr="0072160E" w:rsidRDefault="008E19BD" w:rsidP="008E19BD">
            <w:pPr>
              <w:numPr>
                <w:ilvl w:val="0"/>
                <w:numId w:val="3"/>
              </w:numPr>
              <w:spacing w:after="0" w:line="240" w:lineRule="auto"/>
            </w:pPr>
            <w:r w:rsidRPr="0072160E">
              <w:rPr>
                <w:bCs/>
              </w:rPr>
              <w:t xml:space="preserve">Provide written, oral and visual explanations and presentations of their project. </w:t>
            </w:r>
          </w:p>
          <w:p w:rsidR="008E19BD" w:rsidRPr="0072160E" w:rsidRDefault="008E19BD" w:rsidP="008E19BD">
            <w:pPr>
              <w:numPr>
                <w:ilvl w:val="0"/>
                <w:numId w:val="3"/>
              </w:numPr>
              <w:spacing w:after="0" w:line="240" w:lineRule="auto"/>
            </w:pPr>
            <w:r w:rsidRPr="0072160E">
              <w:rPr>
                <w:bCs/>
              </w:rPr>
              <w:t>Rubric will be used to score each lesson within the unit of study.</w:t>
            </w:r>
          </w:p>
          <w:p w:rsidR="008E19BD" w:rsidRPr="0072160E" w:rsidRDefault="008E19BD" w:rsidP="008E19BD">
            <w:pPr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72160E">
              <w:rPr>
                <w:bCs/>
              </w:rPr>
              <w:t xml:space="preserve">Any Projects are weighted at 25% of semester grade. </w:t>
            </w:r>
          </w:p>
          <w:p w:rsidR="00C345AE" w:rsidRPr="0072160E" w:rsidRDefault="008E19BD" w:rsidP="008E19BD">
            <w:pPr>
              <w:spacing w:after="0" w:line="240" w:lineRule="auto"/>
            </w:pPr>
            <w:r w:rsidRPr="0072160E">
              <w:rPr>
                <w:b/>
              </w:rPr>
              <w:t xml:space="preserve"> </w:t>
            </w:r>
          </w:p>
        </w:tc>
      </w:tr>
      <w:tr w:rsidR="00C345AE" w:rsidRPr="00CC0459" w:rsidTr="00CC0459">
        <w:tc>
          <w:tcPr>
            <w:tcW w:w="10908" w:type="dxa"/>
            <w:gridSpan w:val="2"/>
          </w:tcPr>
          <w:p w:rsidR="008E19BD" w:rsidRPr="0072160E" w:rsidRDefault="008E19BD" w:rsidP="008E19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2160E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Parking Lot:</w:t>
            </w:r>
          </w:p>
          <w:p w:rsidR="00C345AE" w:rsidRPr="0072160E" w:rsidRDefault="008D2E62" w:rsidP="008E19BD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Have </w:t>
            </w:r>
            <w:r w:rsidR="008E19BD" w:rsidRPr="0072160E">
              <w:rPr>
                <w:rFonts w:eastAsia="Times New Roman"/>
                <w:color w:val="000000"/>
                <w:sz w:val="23"/>
                <w:szCs w:val="23"/>
              </w:rPr>
              <w:t>students do an evaluations of lesson and short survey, this would allow for improvements for future use.</w:t>
            </w:r>
            <w:r w:rsidR="008E19BD" w:rsidRPr="0072160E">
              <w:t xml:space="preserve"> </w:t>
            </w:r>
          </w:p>
          <w:p w:rsidR="00C345AE" w:rsidRPr="0072160E" w:rsidRDefault="00C345AE" w:rsidP="00CC0459">
            <w:pPr>
              <w:spacing w:after="0" w:line="240" w:lineRule="auto"/>
            </w:pPr>
          </w:p>
          <w:p w:rsidR="00C345AE" w:rsidRPr="0072160E" w:rsidRDefault="00C345AE" w:rsidP="00CC0459">
            <w:pPr>
              <w:spacing w:after="0" w:line="240" w:lineRule="auto"/>
            </w:pPr>
          </w:p>
        </w:tc>
      </w:tr>
    </w:tbl>
    <w:p w:rsidR="00C345AE" w:rsidRDefault="00C345AE"/>
    <w:p w:rsidR="008E19BD" w:rsidRDefault="008E19BD"/>
    <w:p w:rsidR="008E19BD" w:rsidRDefault="008E19BD"/>
    <w:p w:rsidR="008D2E62" w:rsidRDefault="008D2E62"/>
    <w:p w:rsidR="008D2E62" w:rsidRDefault="008D2E62"/>
    <w:p w:rsidR="008D2E62" w:rsidRDefault="008D2E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6228"/>
      </w:tblGrid>
      <w:tr w:rsidR="008D2E62" w:rsidRPr="008E19BD" w:rsidTr="000510CE">
        <w:tc>
          <w:tcPr>
            <w:tcW w:w="11016" w:type="dxa"/>
            <w:gridSpan w:val="2"/>
            <w:shd w:val="clear" w:color="auto" w:fill="auto"/>
          </w:tcPr>
          <w:p w:rsidR="008D2E62" w:rsidRDefault="008D2E62" w:rsidP="000E2CFA">
            <w:r w:rsidRPr="0088581A">
              <w:t>Snow Day 1 Assignment</w:t>
            </w:r>
            <w:r w:rsidR="000510CE">
              <w:t xml:space="preserve"> Culinary 1 AM Class</w:t>
            </w:r>
          </w:p>
          <w:p w:rsidR="008D2E62" w:rsidRPr="0088581A" w:rsidRDefault="008D2E62" w:rsidP="007A6C53">
            <w:r>
              <w:t>Topic:</w:t>
            </w:r>
            <w:r w:rsidR="007A6C53">
              <w:t xml:space="preserve"> </w:t>
            </w:r>
            <w:r w:rsidR="007A6C53" w:rsidRPr="006A529D">
              <w:rPr>
                <w:b/>
              </w:rPr>
              <w:t>Cooking with Legumes</w:t>
            </w:r>
            <w:r w:rsidRPr="006A529D">
              <w:rPr>
                <w:b/>
              </w:rPr>
              <w:t xml:space="preserve"> </w:t>
            </w:r>
            <w:r w:rsidR="006A529D" w:rsidRPr="006A529D">
              <w:rPr>
                <w:b/>
              </w:rPr>
              <w:t>and</w:t>
            </w:r>
            <w:r w:rsidR="006A529D">
              <w:t xml:space="preserve"> </w:t>
            </w:r>
            <w:r w:rsidR="007A6C53">
              <w:rPr>
                <w:b/>
              </w:rPr>
              <w:t>L</w:t>
            </w:r>
            <w:r w:rsidRPr="008D2E62">
              <w:rPr>
                <w:b/>
              </w:rPr>
              <w:t xml:space="preserve">egumes and vegetarian diets </w:t>
            </w:r>
            <w:r w:rsidR="007A6C53">
              <w:rPr>
                <w:b/>
              </w:rPr>
              <w:t xml:space="preserve">and </w:t>
            </w:r>
            <w:r w:rsidR="00FD7ED6">
              <w:rPr>
                <w:b/>
              </w:rPr>
              <w:t>foodservice menus</w:t>
            </w:r>
          </w:p>
        </w:tc>
      </w:tr>
      <w:tr w:rsidR="008D2E62" w:rsidRPr="008E19BD" w:rsidTr="000510CE">
        <w:tc>
          <w:tcPr>
            <w:tcW w:w="4788" w:type="dxa"/>
            <w:shd w:val="clear" w:color="auto" w:fill="auto"/>
          </w:tcPr>
          <w:p w:rsidR="008D2E62" w:rsidRPr="0088581A" w:rsidRDefault="00256F19" w:rsidP="008D2E62">
            <w:r>
              <w:t>Student will use online resources to complete this assignment.</w:t>
            </w:r>
          </w:p>
        </w:tc>
        <w:tc>
          <w:tcPr>
            <w:tcW w:w="6228" w:type="dxa"/>
            <w:shd w:val="clear" w:color="auto" w:fill="auto"/>
          </w:tcPr>
          <w:p w:rsidR="006F0FF9" w:rsidRPr="0088581A" w:rsidRDefault="006F0FF9" w:rsidP="000E2CFA">
            <w:r>
              <w:t xml:space="preserve">Any questions can be emailed to me at </w:t>
            </w:r>
            <w:hyperlink r:id="rId6" w:history="1">
              <w:r w:rsidRPr="00796C9C">
                <w:rPr>
                  <w:rStyle w:val="Hyperlink"/>
                </w:rPr>
                <w:t>ed.ellis@evsck12.com</w:t>
              </w:r>
            </w:hyperlink>
          </w:p>
        </w:tc>
      </w:tr>
      <w:tr w:rsidR="008D2E62" w:rsidRPr="008E19BD" w:rsidTr="000510CE">
        <w:tc>
          <w:tcPr>
            <w:tcW w:w="4788" w:type="dxa"/>
            <w:shd w:val="clear" w:color="auto" w:fill="auto"/>
          </w:tcPr>
          <w:p w:rsidR="000510CE" w:rsidRPr="006F0FF9" w:rsidRDefault="000510CE" w:rsidP="000E2CFA">
            <w:pPr>
              <w:rPr>
                <w:b/>
                <w:i/>
                <w:color w:val="FF0000"/>
              </w:rPr>
            </w:pPr>
            <w:r w:rsidRPr="006F0FF9">
              <w:rPr>
                <w:b/>
                <w:i/>
                <w:color w:val="FF0000"/>
              </w:rPr>
              <w:t>What you will Do</w:t>
            </w:r>
          </w:p>
          <w:p w:rsidR="000510CE" w:rsidRDefault="000510CE" w:rsidP="000E2CFA">
            <w:r>
              <w:t>Define</w:t>
            </w:r>
            <w:r w:rsidR="006F0FF9">
              <w:t>-Legumes</w:t>
            </w:r>
          </w:p>
          <w:p w:rsidR="000510CE" w:rsidRDefault="000510CE" w:rsidP="000E2CFA">
            <w:r>
              <w:t>Locate</w:t>
            </w:r>
            <w:r w:rsidR="006F0FF9">
              <w:t>- Recipes</w:t>
            </w:r>
          </w:p>
          <w:p w:rsidR="000510CE" w:rsidRDefault="000510CE" w:rsidP="000E2CFA">
            <w:r>
              <w:t>Discuss/Summarize</w:t>
            </w:r>
            <w:r w:rsidR="006F0FF9">
              <w:t>- Legumes, Recipes, Diets</w:t>
            </w:r>
          </w:p>
          <w:p w:rsidR="000510CE" w:rsidRPr="000510CE" w:rsidRDefault="000510CE" w:rsidP="000E2CFA">
            <w:r>
              <w:t>Submit</w:t>
            </w:r>
            <w:r w:rsidR="006F0FF9">
              <w:t xml:space="preserve"> to  </w:t>
            </w:r>
            <w:hyperlink r:id="rId7" w:history="1">
              <w:r w:rsidR="006F0FF9" w:rsidRPr="00796C9C">
                <w:rPr>
                  <w:rStyle w:val="Hyperlink"/>
                </w:rPr>
                <w:t>ed.ellis@evsck12.com</w:t>
              </w:r>
            </w:hyperlink>
            <w:r w:rsidR="006F0FF9">
              <w:t xml:space="preserve"> </w:t>
            </w:r>
          </w:p>
        </w:tc>
        <w:tc>
          <w:tcPr>
            <w:tcW w:w="6228" w:type="dxa"/>
            <w:shd w:val="clear" w:color="auto" w:fill="auto"/>
          </w:tcPr>
          <w:p w:rsidR="000510CE" w:rsidRDefault="000510CE" w:rsidP="000510CE">
            <w:r w:rsidRPr="0088581A">
              <w:t>Step 1:</w:t>
            </w:r>
            <w:r>
              <w:t>Define-</w:t>
            </w:r>
            <w:r w:rsidRPr="0088581A">
              <w:t xml:space="preserve"> </w:t>
            </w:r>
            <w:r w:rsidRPr="000510CE">
              <w:rPr>
                <w:b/>
              </w:rPr>
              <w:t>You will need to</w:t>
            </w:r>
            <w:r>
              <w:t xml:space="preserve">  </w:t>
            </w:r>
            <w:r w:rsidRPr="006A529D">
              <w:rPr>
                <w:b/>
              </w:rPr>
              <w:t xml:space="preserve">Define Legumes and </w:t>
            </w:r>
            <w:r w:rsidRPr="006A529D">
              <w:rPr>
                <w:b/>
                <w:bCs/>
              </w:rPr>
              <w:t>describe some common types of beans and legumes</w:t>
            </w:r>
          </w:p>
          <w:p w:rsidR="008D2E62" w:rsidRPr="0088581A" w:rsidRDefault="000510CE" w:rsidP="000510CE">
            <w:r>
              <w:t>Step2: Locate</w:t>
            </w:r>
            <w:r w:rsidRPr="0088581A">
              <w:t xml:space="preserve"> </w:t>
            </w:r>
            <w:r>
              <w:t>-</w:t>
            </w:r>
            <w:r w:rsidRPr="006A529D">
              <w:rPr>
                <w:b/>
              </w:rPr>
              <w:t xml:space="preserve">You will use the internet to locate and review recipes for </w:t>
            </w:r>
            <w:r>
              <w:rPr>
                <w:b/>
              </w:rPr>
              <w:t xml:space="preserve">various Legume and bean dishes. Some examples of </w:t>
            </w:r>
            <w:r w:rsidRPr="006A529D">
              <w:rPr>
                <w:b/>
              </w:rPr>
              <w:t>such dishes as humus, tofu stir fry</w:t>
            </w:r>
            <w:proofErr w:type="gramStart"/>
            <w:r w:rsidRPr="006A529D">
              <w:rPr>
                <w:b/>
              </w:rPr>
              <w:t>,  black</w:t>
            </w:r>
            <w:proofErr w:type="gramEnd"/>
            <w:r w:rsidRPr="006A529D">
              <w:rPr>
                <w:b/>
              </w:rPr>
              <w:t xml:space="preserve"> bean sauce and lentil salad.</w:t>
            </w:r>
          </w:p>
        </w:tc>
      </w:tr>
      <w:tr w:rsidR="008D2E62" w:rsidRPr="008E19BD" w:rsidTr="000510CE">
        <w:tc>
          <w:tcPr>
            <w:tcW w:w="4788" w:type="dxa"/>
            <w:shd w:val="clear" w:color="auto" w:fill="auto"/>
          </w:tcPr>
          <w:p w:rsidR="000510CE" w:rsidRPr="006A529D" w:rsidRDefault="000510CE" w:rsidP="000510CE">
            <w:r>
              <w:t xml:space="preserve">Step 3: </w:t>
            </w:r>
            <w:r w:rsidRPr="006F0FF9">
              <w:rPr>
                <w:b/>
              </w:rPr>
              <w:t>Discuss/ Summarize</w:t>
            </w:r>
            <w:r>
              <w:rPr>
                <w:b/>
                <w:bCs/>
              </w:rPr>
              <w:t xml:space="preserve">- </w:t>
            </w:r>
            <w:r w:rsidRPr="0088581A">
              <w:t>You will review the recipes</w:t>
            </w:r>
            <w:r w:rsidR="00256F19">
              <w:t xml:space="preserve"> you find online</w:t>
            </w:r>
            <w:r w:rsidRPr="0088581A">
              <w:t xml:space="preserve"> and then write a one page </w:t>
            </w:r>
            <w:r>
              <w:t xml:space="preserve">summary/ report </w:t>
            </w:r>
            <w:r w:rsidRPr="0088581A">
              <w:t>that discuss their nutritional values</w:t>
            </w:r>
            <w:r>
              <w:t xml:space="preserve"> of various types of beans and legumes and also their use in vegetarian diets</w:t>
            </w:r>
            <w:r w:rsidRPr="0088581A">
              <w:t xml:space="preserve"> and how they do and don’t fit into a traditional restaurant menu.</w:t>
            </w:r>
          </w:p>
          <w:p w:rsidR="008D2E62" w:rsidRPr="0088581A" w:rsidRDefault="000510CE" w:rsidP="000510CE">
            <w:r w:rsidRPr="006A529D">
              <w:t xml:space="preserve">You will </w:t>
            </w:r>
            <w:r>
              <w:t xml:space="preserve">may </w:t>
            </w:r>
            <w:r w:rsidRPr="006A529D">
              <w:t>also identify any current trends within the foodservice industry related to legumes.</w:t>
            </w:r>
          </w:p>
        </w:tc>
        <w:tc>
          <w:tcPr>
            <w:tcW w:w="6228" w:type="dxa"/>
            <w:shd w:val="clear" w:color="auto" w:fill="auto"/>
          </w:tcPr>
          <w:p w:rsidR="008D2E62" w:rsidRDefault="000510CE" w:rsidP="000E2CFA">
            <w:r>
              <w:t>Step 4</w:t>
            </w:r>
            <w:r w:rsidRPr="0088581A">
              <w:t xml:space="preserve">: </w:t>
            </w:r>
            <w:r w:rsidR="006F0FF9" w:rsidRPr="006F0FF9">
              <w:rPr>
                <w:b/>
              </w:rPr>
              <w:t>Submit</w:t>
            </w:r>
            <w:r w:rsidR="006F0FF9">
              <w:t>-</w:t>
            </w:r>
            <w:r w:rsidRPr="0088581A">
              <w:t>You will save/submit the assignment on Google.</w:t>
            </w:r>
            <w:r>
              <w:t xml:space="preserve"> I will provide a Google Doc link that you will submit your completed summary.</w:t>
            </w:r>
          </w:p>
          <w:p w:rsidR="006F0FF9" w:rsidRDefault="006F0FF9" w:rsidP="000E2CFA">
            <w:r>
              <w:t xml:space="preserve">You email to me at </w:t>
            </w:r>
            <w:hyperlink r:id="rId8" w:history="1">
              <w:r w:rsidRPr="00796C9C">
                <w:rPr>
                  <w:rStyle w:val="Hyperlink"/>
                </w:rPr>
                <w:t>ed.ellis@evsck12.com</w:t>
              </w:r>
            </w:hyperlink>
          </w:p>
          <w:p w:rsidR="006F0FF9" w:rsidRPr="0088581A" w:rsidRDefault="006F0FF9" w:rsidP="000E2CFA"/>
        </w:tc>
      </w:tr>
      <w:tr w:rsidR="008D2E62" w:rsidRPr="008E19BD" w:rsidTr="000510CE">
        <w:trPr>
          <w:trHeight w:val="323"/>
        </w:trPr>
        <w:tc>
          <w:tcPr>
            <w:tcW w:w="11016" w:type="dxa"/>
            <w:gridSpan w:val="2"/>
            <w:shd w:val="clear" w:color="auto" w:fill="auto"/>
          </w:tcPr>
          <w:p w:rsidR="008D2E62" w:rsidRPr="0088581A" w:rsidRDefault="008D2E62" w:rsidP="000E2CFA"/>
        </w:tc>
      </w:tr>
    </w:tbl>
    <w:p w:rsidR="008E19BD" w:rsidRDefault="008E19BD"/>
    <w:sectPr w:rsidR="008E19BD" w:rsidSect="004F2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7328"/>
    <w:multiLevelType w:val="hybridMultilevel"/>
    <w:tmpl w:val="209E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4E74"/>
    <w:multiLevelType w:val="multilevel"/>
    <w:tmpl w:val="1D0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80745"/>
    <w:multiLevelType w:val="hybridMultilevel"/>
    <w:tmpl w:val="22184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3C57"/>
    <w:multiLevelType w:val="multilevel"/>
    <w:tmpl w:val="1BA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27491"/>
    <w:multiLevelType w:val="hybridMultilevel"/>
    <w:tmpl w:val="72022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03D62"/>
    <w:multiLevelType w:val="hybridMultilevel"/>
    <w:tmpl w:val="4C90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11"/>
    <w:rsid w:val="00030BB4"/>
    <w:rsid w:val="000510CE"/>
    <w:rsid w:val="00055007"/>
    <w:rsid w:val="00165FC4"/>
    <w:rsid w:val="00256F19"/>
    <w:rsid w:val="00295CC6"/>
    <w:rsid w:val="00357734"/>
    <w:rsid w:val="003E2D9E"/>
    <w:rsid w:val="004F2611"/>
    <w:rsid w:val="0062383C"/>
    <w:rsid w:val="006248B4"/>
    <w:rsid w:val="006A529D"/>
    <w:rsid w:val="006F0FF9"/>
    <w:rsid w:val="0072160E"/>
    <w:rsid w:val="007A6C53"/>
    <w:rsid w:val="007C13F5"/>
    <w:rsid w:val="008379FB"/>
    <w:rsid w:val="008B1BE2"/>
    <w:rsid w:val="008B793B"/>
    <w:rsid w:val="008D2E62"/>
    <w:rsid w:val="008E19BD"/>
    <w:rsid w:val="00920B17"/>
    <w:rsid w:val="009E45CB"/>
    <w:rsid w:val="00A17F7D"/>
    <w:rsid w:val="00A86C58"/>
    <w:rsid w:val="00AA3291"/>
    <w:rsid w:val="00BB1D14"/>
    <w:rsid w:val="00BD7FA9"/>
    <w:rsid w:val="00C345AE"/>
    <w:rsid w:val="00C61316"/>
    <w:rsid w:val="00CC0459"/>
    <w:rsid w:val="00CC36D7"/>
    <w:rsid w:val="00D56EF8"/>
    <w:rsid w:val="00E06CC3"/>
    <w:rsid w:val="00E53B42"/>
    <w:rsid w:val="00E66D2A"/>
    <w:rsid w:val="00F42FD8"/>
    <w:rsid w:val="00F46FBE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94AB20-DBAA-4DDF-A358-3D8949B8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A32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9BD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8E19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ellis@evsck12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.ellis@evsck1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.ellis@evsck12.com" TargetMode="External"/><Relationship Id="rId5" Type="http://schemas.openxmlformats.org/officeDocument/2006/relationships/hyperlink" Target="mailto:ed.ellis@evsc.k12.in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Name:</vt:lpstr>
    </vt:vector>
  </TitlesOfParts>
  <Company>Microsoft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Name:</dc:title>
  <dc:creator>Williams, Kevin</dc:creator>
  <cp:lastModifiedBy>Ellis III, Ed</cp:lastModifiedBy>
  <cp:revision>2</cp:revision>
  <cp:lastPrinted>2014-08-14T15:47:00Z</cp:lastPrinted>
  <dcterms:created xsi:type="dcterms:W3CDTF">2017-01-18T19:39:00Z</dcterms:created>
  <dcterms:modified xsi:type="dcterms:W3CDTF">2017-01-18T19:39:00Z</dcterms:modified>
</cp:coreProperties>
</file>